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6003A" w14:textId="77777777" w:rsidR="009207DE" w:rsidRDefault="009207DE">
      <w:pPr>
        <w:pStyle w:val="BodyText"/>
        <w:ind w:left="0"/>
        <w:rPr>
          <w:rFonts w:ascii="Times New Roman"/>
          <w:sz w:val="20"/>
        </w:rPr>
      </w:pPr>
      <w:bookmarkStart w:id="0" w:name="_GoBack"/>
      <w:bookmarkEnd w:id="0"/>
    </w:p>
    <w:p w14:paraId="22D39F71" w14:textId="77777777" w:rsidR="009207DE" w:rsidRDefault="009207DE">
      <w:pPr>
        <w:pStyle w:val="BodyText"/>
        <w:ind w:left="0"/>
        <w:rPr>
          <w:rFonts w:ascii="Times New Roman"/>
          <w:sz w:val="20"/>
        </w:rPr>
      </w:pPr>
    </w:p>
    <w:p w14:paraId="2B987AF5" w14:textId="77777777" w:rsidR="009207DE" w:rsidRDefault="009207DE">
      <w:pPr>
        <w:rPr>
          <w:rFonts w:ascii="Times New Roman"/>
          <w:sz w:val="20"/>
        </w:rPr>
        <w:sectPr w:rsidR="009207DE">
          <w:headerReference w:type="default" r:id="rId7"/>
          <w:footerReference w:type="default" r:id="rId8"/>
          <w:type w:val="continuous"/>
          <w:pgSz w:w="12240" w:h="15840"/>
          <w:pgMar w:top="2160" w:right="1140" w:bottom="720" w:left="1240" w:header="933" w:footer="538" w:gutter="0"/>
          <w:cols w:space="720"/>
        </w:sectPr>
      </w:pPr>
    </w:p>
    <w:p w14:paraId="13B1D8BB" w14:textId="77777777" w:rsidR="009207DE" w:rsidRDefault="0014481D">
      <w:pPr>
        <w:pStyle w:val="Heading1"/>
        <w:numPr>
          <w:ilvl w:val="0"/>
          <w:numId w:val="4"/>
        </w:numPr>
        <w:tabs>
          <w:tab w:val="left" w:pos="389"/>
        </w:tabs>
        <w:ind w:hanging="279"/>
        <w:rPr>
          <w:b/>
        </w:rPr>
      </w:pPr>
      <w:r>
        <w:rPr>
          <w:b/>
          <w:color w:val="231F20"/>
        </w:rPr>
        <w:t>GENERAL</w:t>
      </w:r>
    </w:p>
    <w:p w14:paraId="28D43B9A" w14:textId="77777777" w:rsidR="009207DE" w:rsidRDefault="0014481D">
      <w:pPr>
        <w:pStyle w:val="ListParagraph"/>
        <w:numPr>
          <w:ilvl w:val="1"/>
          <w:numId w:val="4"/>
        </w:numPr>
        <w:tabs>
          <w:tab w:val="left" w:pos="504"/>
        </w:tabs>
        <w:spacing w:before="150" w:line="210" w:lineRule="exact"/>
        <w:rPr>
          <w:rFonts w:ascii="Futura Std Medium"/>
          <w:b/>
          <w:sz w:val="17"/>
        </w:rPr>
      </w:pPr>
      <w:r>
        <w:rPr>
          <w:rFonts w:ascii="Futura Std Medium"/>
          <w:b/>
          <w:color w:val="231F20"/>
          <w:sz w:val="17"/>
        </w:rPr>
        <w:t>Scope</w:t>
      </w:r>
    </w:p>
    <w:p w14:paraId="70FF493A" w14:textId="77777777" w:rsidR="009207DE" w:rsidRDefault="0014481D">
      <w:pPr>
        <w:pStyle w:val="BodyText"/>
        <w:spacing w:before="5" w:line="225" w:lineRule="auto"/>
        <w:ind w:right="819"/>
      </w:pPr>
      <w:r>
        <w:rPr>
          <w:color w:val="231F20"/>
        </w:rPr>
        <w:t>Furnish a vinyl wallcovering as specified in the contract documents.</w:t>
      </w:r>
    </w:p>
    <w:p w14:paraId="0CA91E73" w14:textId="77777777" w:rsidR="009207DE" w:rsidRDefault="0014481D">
      <w:pPr>
        <w:pStyle w:val="ListParagraph"/>
        <w:numPr>
          <w:ilvl w:val="1"/>
          <w:numId w:val="4"/>
        </w:numPr>
        <w:tabs>
          <w:tab w:val="left" w:pos="504"/>
        </w:tabs>
        <w:spacing w:line="210" w:lineRule="exact"/>
        <w:rPr>
          <w:rFonts w:ascii="Futura Std Medium"/>
          <w:b/>
          <w:sz w:val="17"/>
        </w:rPr>
      </w:pPr>
      <w:r>
        <w:rPr>
          <w:rFonts w:ascii="Futura Std Medium"/>
          <w:b/>
          <w:color w:val="231F20"/>
          <w:sz w:val="17"/>
        </w:rPr>
        <w:t>Sample</w:t>
      </w:r>
    </w:p>
    <w:p w14:paraId="4F01D64D" w14:textId="77777777" w:rsidR="009207DE" w:rsidRDefault="0014481D">
      <w:pPr>
        <w:pStyle w:val="BodyText"/>
        <w:spacing w:before="4" w:line="225" w:lineRule="auto"/>
        <w:ind w:right="816"/>
      </w:pPr>
      <w:r>
        <w:rPr>
          <w:color w:val="231F20"/>
        </w:rPr>
        <w:t>Submit a sample of each type and color to be installed for the architect’s approval.</w:t>
      </w:r>
    </w:p>
    <w:p w14:paraId="14872E7A" w14:textId="77777777" w:rsidR="009207DE" w:rsidRDefault="0014481D">
      <w:pPr>
        <w:pStyle w:val="ListParagraph"/>
        <w:numPr>
          <w:ilvl w:val="1"/>
          <w:numId w:val="4"/>
        </w:numPr>
        <w:tabs>
          <w:tab w:val="left" w:pos="504"/>
        </w:tabs>
        <w:spacing w:line="210" w:lineRule="exact"/>
        <w:rPr>
          <w:rFonts w:ascii="Futura Std Medium"/>
          <w:b/>
          <w:sz w:val="17"/>
        </w:rPr>
      </w:pPr>
      <w:r>
        <w:rPr>
          <w:rFonts w:ascii="Futura Std Medium"/>
          <w:b/>
          <w:color w:val="231F20"/>
          <w:sz w:val="17"/>
        </w:rPr>
        <w:t>Certificate of Compliance</w:t>
      </w:r>
    </w:p>
    <w:p w14:paraId="210EC461" w14:textId="77777777" w:rsidR="009207DE" w:rsidRDefault="0014481D">
      <w:pPr>
        <w:pStyle w:val="BodyText"/>
        <w:spacing w:before="5" w:line="225" w:lineRule="auto"/>
        <w:ind w:right="90"/>
      </w:pPr>
      <w:r>
        <w:rPr>
          <w:color w:val="231F20"/>
        </w:rPr>
        <w:t>Submit manufacturer’s certification that wallcovering furnished meets or exceeds the architect’s specification requirements.</w:t>
      </w:r>
    </w:p>
    <w:p w14:paraId="4E9090B5" w14:textId="77777777" w:rsidR="009207DE" w:rsidRDefault="0014481D">
      <w:pPr>
        <w:pStyle w:val="ListParagraph"/>
        <w:numPr>
          <w:ilvl w:val="1"/>
          <w:numId w:val="4"/>
        </w:numPr>
        <w:tabs>
          <w:tab w:val="left" w:pos="504"/>
        </w:tabs>
        <w:spacing w:line="210" w:lineRule="exact"/>
        <w:rPr>
          <w:rFonts w:ascii="Futura Std Medium"/>
          <w:b/>
          <w:sz w:val="17"/>
        </w:rPr>
      </w:pPr>
      <w:r>
        <w:rPr>
          <w:rFonts w:ascii="Futura Std Medium"/>
          <w:b/>
          <w:color w:val="231F20"/>
          <w:sz w:val="17"/>
        </w:rPr>
        <w:t>Warranties</w:t>
      </w:r>
    </w:p>
    <w:p w14:paraId="1B0C56EF" w14:textId="07D2B7E3" w:rsidR="009207DE" w:rsidRDefault="0014481D">
      <w:pPr>
        <w:pStyle w:val="BodyText"/>
        <w:spacing w:before="4" w:line="225" w:lineRule="auto"/>
        <w:ind w:right="584"/>
      </w:pPr>
      <w:r>
        <w:rPr>
          <w:color w:val="231F20"/>
        </w:rPr>
        <w:t>Furnish a written warranty against defects in material or workmanship for five (5) years from the date of shipment.</w:t>
      </w:r>
    </w:p>
    <w:p w14:paraId="436FC6DF" w14:textId="77777777" w:rsidR="009207DE" w:rsidRDefault="0014481D">
      <w:pPr>
        <w:pStyle w:val="ListParagraph"/>
        <w:numPr>
          <w:ilvl w:val="1"/>
          <w:numId w:val="4"/>
        </w:numPr>
        <w:tabs>
          <w:tab w:val="left" w:pos="504"/>
        </w:tabs>
        <w:spacing w:line="210" w:lineRule="exact"/>
        <w:rPr>
          <w:rFonts w:ascii="Futura Std Medium"/>
          <w:b/>
          <w:sz w:val="17"/>
        </w:rPr>
      </w:pPr>
      <w:r>
        <w:rPr>
          <w:rFonts w:ascii="Futura Std Medium"/>
          <w:b/>
          <w:color w:val="231F20"/>
          <w:sz w:val="17"/>
        </w:rPr>
        <w:t>Product Delivery Storage and</w:t>
      </w:r>
      <w:r>
        <w:rPr>
          <w:rFonts w:ascii="Futura Std Medium"/>
          <w:b/>
          <w:color w:val="231F20"/>
          <w:spacing w:val="1"/>
          <w:sz w:val="17"/>
        </w:rPr>
        <w:t xml:space="preserve"> </w:t>
      </w:r>
      <w:r>
        <w:rPr>
          <w:rFonts w:ascii="Futura Std Medium"/>
          <w:b/>
          <w:color w:val="231F20"/>
          <w:sz w:val="17"/>
        </w:rPr>
        <w:t>Handling</w:t>
      </w:r>
    </w:p>
    <w:p w14:paraId="322D2DC2" w14:textId="39E54706" w:rsidR="009207DE" w:rsidRDefault="0014481D">
      <w:pPr>
        <w:pStyle w:val="BodyText"/>
        <w:spacing w:before="5" w:line="225" w:lineRule="auto"/>
        <w:ind w:right="21"/>
      </w:pPr>
      <w:r>
        <w:rPr>
          <w:color w:val="231F20"/>
        </w:rPr>
        <w:t>Deliver vinyl wallcovering and adhesive to the job site in unbroken or undamaged containers and clearly marked with the supplier’s identification label. Store vinyl wallcoverings in a flat position to avoid damage to roll</w:t>
      </w:r>
      <w:r w:rsidR="006B331D">
        <w:rPr>
          <w:color w:val="231F20"/>
        </w:rPr>
        <w:t xml:space="preserve"> </w:t>
      </w:r>
      <w:r>
        <w:rPr>
          <w:color w:val="231F20"/>
        </w:rPr>
        <w:t>ends. Store materials in a clean, dry storage area with temperature maintained above 55 °F with normal humidity. DO NOT CROSS STACK THIS MATERIAL.</w:t>
      </w:r>
    </w:p>
    <w:p w14:paraId="0A412FAA" w14:textId="77777777" w:rsidR="009207DE" w:rsidRDefault="0014481D">
      <w:pPr>
        <w:pStyle w:val="ListParagraph"/>
        <w:numPr>
          <w:ilvl w:val="1"/>
          <w:numId w:val="4"/>
        </w:numPr>
        <w:tabs>
          <w:tab w:val="left" w:pos="504"/>
        </w:tabs>
        <w:spacing w:before="178" w:line="225" w:lineRule="auto"/>
        <w:ind w:left="110" w:right="356" w:firstLine="0"/>
        <w:rPr>
          <w:sz w:val="17"/>
        </w:rPr>
      </w:pPr>
      <w:r>
        <w:rPr>
          <w:rFonts w:ascii="Futura Std Medium" w:hAnsi="Futura Std Medium"/>
          <w:b/>
          <w:color w:val="231F20"/>
          <w:sz w:val="17"/>
        </w:rPr>
        <w:t xml:space="preserve">Project Conditions </w:t>
      </w:r>
      <w:r>
        <w:rPr>
          <w:color w:val="231F20"/>
          <w:sz w:val="17"/>
        </w:rPr>
        <w:t>Areas where wallcovering will be installed shall have a constant minimum temperature of not less than 60 °F for at least seven days prior to and throughout installation period and for seven days</w:t>
      </w:r>
      <w:r>
        <w:rPr>
          <w:color w:val="231F20"/>
          <w:spacing w:val="-5"/>
          <w:sz w:val="17"/>
        </w:rPr>
        <w:t xml:space="preserve"> </w:t>
      </w:r>
      <w:r>
        <w:rPr>
          <w:color w:val="231F20"/>
          <w:sz w:val="17"/>
        </w:rPr>
        <w:t>thereafter.</w:t>
      </w:r>
    </w:p>
    <w:p w14:paraId="01CE4B7A" w14:textId="77777777" w:rsidR="009207DE" w:rsidRDefault="009207DE">
      <w:pPr>
        <w:pStyle w:val="BodyText"/>
        <w:ind w:left="0"/>
        <w:rPr>
          <w:sz w:val="22"/>
        </w:rPr>
      </w:pPr>
    </w:p>
    <w:p w14:paraId="62323C11" w14:textId="77777777" w:rsidR="009207DE" w:rsidRDefault="009207DE">
      <w:pPr>
        <w:pStyle w:val="BodyText"/>
        <w:spacing w:before="7"/>
        <w:ind w:left="0"/>
        <w:rPr>
          <w:sz w:val="28"/>
        </w:rPr>
      </w:pPr>
    </w:p>
    <w:p w14:paraId="3C375396" w14:textId="77777777" w:rsidR="009207DE" w:rsidRDefault="0014481D">
      <w:pPr>
        <w:pStyle w:val="Heading1"/>
        <w:numPr>
          <w:ilvl w:val="0"/>
          <w:numId w:val="4"/>
        </w:numPr>
        <w:tabs>
          <w:tab w:val="left" w:pos="389"/>
        </w:tabs>
        <w:spacing w:before="1"/>
        <w:ind w:hanging="279"/>
        <w:rPr>
          <w:b/>
        </w:rPr>
      </w:pPr>
      <w:r>
        <w:rPr>
          <w:b/>
          <w:color w:val="231F20"/>
        </w:rPr>
        <w:t>PRODUCTS</w:t>
      </w:r>
    </w:p>
    <w:p w14:paraId="318E7231" w14:textId="77777777" w:rsidR="009207DE" w:rsidRDefault="0014481D">
      <w:pPr>
        <w:pStyle w:val="ListParagraph"/>
        <w:numPr>
          <w:ilvl w:val="1"/>
          <w:numId w:val="4"/>
        </w:numPr>
        <w:tabs>
          <w:tab w:val="left" w:pos="504"/>
        </w:tabs>
        <w:spacing w:before="150" w:line="210" w:lineRule="exact"/>
        <w:rPr>
          <w:rFonts w:ascii="Futura Std Medium"/>
          <w:b/>
          <w:sz w:val="17"/>
        </w:rPr>
      </w:pPr>
      <w:r>
        <w:rPr>
          <w:rFonts w:ascii="Futura Std Medium"/>
          <w:b/>
          <w:color w:val="231F20"/>
          <w:sz w:val="17"/>
        </w:rPr>
        <w:t>Vinyl</w:t>
      </w:r>
      <w:r>
        <w:rPr>
          <w:rFonts w:ascii="Futura Std Medium"/>
          <w:b/>
          <w:color w:val="231F20"/>
          <w:spacing w:val="-1"/>
          <w:sz w:val="17"/>
        </w:rPr>
        <w:t xml:space="preserve"> </w:t>
      </w:r>
      <w:r>
        <w:rPr>
          <w:rFonts w:ascii="Futura Std Medium"/>
          <w:b/>
          <w:color w:val="231F20"/>
          <w:sz w:val="17"/>
        </w:rPr>
        <w:t>Wallcovering</w:t>
      </w:r>
    </w:p>
    <w:p w14:paraId="40BF8D54" w14:textId="77777777" w:rsidR="009207DE" w:rsidRDefault="0014481D">
      <w:pPr>
        <w:pStyle w:val="BodyText"/>
        <w:spacing w:before="4" w:line="225" w:lineRule="auto"/>
        <w:ind w:right="90"/>
      </w:pPr>
      <w:r>
        <w:rPr>
          <w:color w:val="231F20"/>
        </w:rPr>
        <w:t>Shall meet Federal Specification CCC-W408A and the CFFA-W 101-D, Quality Standard for Vinyl Coated Fabric Wallcovering. The wallcovering Type I, Type II or Type III desired shall be specified. The vinyl wallcovering shall contain mildew inhibitors.</w:t>
      </w:r>
    </w:p>
    <w:p w14:paraId="0F9DACF4" w14:textId="77777777" w:rsidR="009207DE" w:rsidRDefault="0014481D">
      <w:pPr>
        <w:pStyle w:val="ListParagraph"/>
        <w:numPr>
          <w:ilvl w:val="1"/>
          <w:numId w:val="4"/>
        </w:numPr>
        <w:tabs>
          <w:tab w:val="left" w:pos="504"/>
        </w:tabs>
        <w:spacing w:before="168" w:line="210" w:lineRule="exact"/>
        <w:rPr>
          <w:rFonts w:ascii="Futura Std Medium"/>
          <w:b/>
          <w:sz w:val="17"/>
        </w:rPr>
      </w:pPr>
      <w:r>
        <w:rPr>
          <w:rFonts w:ascii="Futura Std Medium"/>
          <w:b/>
          <w:color w:val="231F20"/>
          <w:sz w:val="17"/>
        </w:rPr>
        <w:t>Vinyl Wallcovering (Protected</w:t>
      </w:r>
      <w:r>
        <w:rPr>
          <w:rFonts w:ascii="Futura Std Medium"/>
          <w:b/>
          <w:color w:val="231F20"/>
          <w:spacing w:val="-1"/>
          <w:sz w:val="17"/>
        </w:rPr>
        <w:t xml:space="preserve"> </w:t>
      </w:r>
      <w:r>
        <w:rPr>
          <w:rFonts w:ascii="Futura Std Medium"/>
          <w:b/>
          <w:color w:val="231F20"/>
          <w:sz w:val="17"/>
        </w:rPr>
        <w:t>Film)</w:t>
      </w:r>
    </w:p>
    <w:p w14:paraId="2F00D386" w14:textId="77777777" w:rsidR="009207DE" w:rsidRDefault="0014481D">
      <w:pPr>
        <w:pStyle w:val="BodyText"/>
        <w:spacing w:before="4" w:line="225" w:lineRule="auto"/>
        <w:ind w:right="28"/>
      </w:pPr>
      <w:r>
        <w:rPr>
          <w:color w:val="231F20"/>
        </w:rPr>
        <w:t>Shall meet the requirements as listed in 2.01 and in addition have a 0.37 thick protective film factory-applied to the wallcovering surface.</w:t>
      </w:r>
    </w:p>
    <w:p w14:paraId="4DBF8F13" w14:textId="77777777" w:rsidR="009207DE" w:rsidRDefault="0014481D">
      <w:pPr>
        <w:pStyle w:val="ListParagraph"/>
        <w:numPr>
          <w:ilvl w:val="1"/>
          <w:numId w:val="4"/>
        </w:numPr>
        <w:tabs>
          <w:tab w:val="left" w:pos="504"/>
        </w:tabs>
        <w:spacing w:before="167" w:line="210" w:lineRule="exact"/>
        <w:rPr>
          <w:rFonts w:ascii="Futura Std Medium"/>
          <w:b/>
          <w:sz w:val="17"/>
        </w:rPr>
      </w:pPr>
      <w:r>
        <w:rPr>
          <w:rFonts w:ascii="Futura Std Medium"/>
          <w:b/>
          <w:color w:val="231F20"/>
          <w:sz w:val="17"/>
        </w:rPr>
        <w:t>Burning Characteristics</w:t>
      </w:r>
    </w:p>
    <w:p w14:paraId="48E0AC1C" w14:textId="77777777" w:rsidR="009207DE" w:rsidRDefault="0014481D">
      <w:pPr>
        <w:pStyle w:val="BodyText"/>
        <w:spacing w:before="4" w:line="225" w:lineRule="auto"/>
        <w:ind w:right="34"/>
      </w:pPr>
      <w:r>
        <w:rPr>
          <w:color w:val="231F20"/>
        </w:rPr>
        <w:t>The manufacturer shall certify at the time of shipment that the materials furnished meet the published flame spread and smoke development Fire Hazard Classification Rating(s) of those products when tested according to ASTM-E84 Tunnel Test.</w:t>
      </w:r>
    </w:p>
    <w:p w14:paraId="6E3790B3" w14:textId="77777777" w:rsidR="009207DE" w:rsidRDefault="0014481D">
      <w:pPr>
        <w:pStyle w:val="ListParagraph"/>
        <w:numPr>
          <w:ilvl w:val="1"/>
          <w:numId w:val="4"/>
        </w:numPr>
        <w:tabs>
          <w:tab w:val="left" w:pos="504"/>
        </w:tabs>
        <w:spacing w:before="167" w:line="210" w:lineRule="exact"/>
        <w:rPr>
          <w:rFonts w:ascii="Futura Std Medium"/>
          <w:b/>
          <w:sz w:val="17"/>
        </w:rPr>
      </w:pPr>
      <w:r>
        <w:rPr>
          <w:rFonts w:ascii="Futura Std Medium"/>
          <w:b/>
          <w:color w:val="231F20"/>
          <w:sz w:val="17"/>
        </w:rPr>
        <w:t>UL Label</w:t>
      </w:r>
    </w:p>
    <w:p w14:paraId="64B71DC2" w14:textId="77777777" w:rsidR="009207DE" w:rsidRDefault="0014481D">
      <w:pPr>
        <w:pStyle w:val="BodyText"/>
        <w:spacing w:before="5" w:line="225" w:lineRule="auto"/>
        <w:ind w:right="284"/>
      </w:pPr>
      <w:r>
        <w:rPr>
          <w:color w:val="231F20"/>
        </w:rPr>
        <w:t>All products shall be UL labeled assuring complete compliance with all specifications and requirements through continuous inspection by UL inspectors.</w:t>
      </w:r>
    </w:p>
    <w:p w14:paraId="5FFD89B2" w14:textId="77777777" w:rsidR="009207DE" w:rsidRDefault="0014481D">
      <w:pPr>
        <w:pStyle w:val="ListParagraph"/>
        <w:numPr>
          <w:ilvl w:val="1"/>
          <w:numId w:val="4"/>
        </w:numPr>
        <w:tabs>
          <w:tab w:val="left" w:pos="504"/>
        </w:tabs>
        <w:spacing w:before="104" w:line="210" w:lineRule="exact"/>
        <w:rPr>
          <w:rFonts w:ascii="Futura Std Medium"/>
          <w:b/>
          <w:sz w:val="17"/>
        </w:rPr>
      </w:pPr>
      <w:r>
        <w:rPr>
          <w:rFonts w:ascii="Futura Std Medium"/>
          <w:b/>
          <w:color w:val="231F20"/>
          <w:sz w:val="17"/>
        </w:rPr>
        <w:br w:type="column"/>
      </w:r>
      <w:r>
        <w:rPr>
          <w:rFonts w:ascii="Futura Std Medium"/>
          <w:b/>
          <w:color w:val="231F20"/>
          <w:sz w:val="17"/>
        </w:rPr>
        <w:t>Fire Detection Characteristics</w:t>
      </w:r>
    </w:p>
    <w:p w14:paraId="1C9852EC" w14:textId="77777777" w:rsidR="009207DE" w:rsidRDefault="0014481D">
      <w:pPr>
        <w:pStyle w:val="BodyText"/>
        <w:spacing w:before="5" w:line="225" w:lineRule="auto"/>
        <w:ind w:right="127"/>
      </w:pPr>
      <w:r>
        <w:rPr>
          <w:color w:val="231F20"/>
        </w:rPr>
        <w:t>The vinyl wallcovering shall contain the Early Warning Effect formulation which provides early warning to potential fire conditions. The vinyl wallcovering shall contain thermoparticulating ingredients which, when heated to approximately 300 °F, emit a colorless, odorless vapor that activates ionization smoke detectors when installed according to manufacturer’s specifications.</w:t>
      </w:r>
    </w:p>
    <w:p w14:paraId="1AB1F8BC" w14:textId="77777777" w:rsidR="009207DE" w:rsidRDefault="0014481D">
      <w:pPr>
        <w:pStyle w:val="BodyText"/>
        <w:spacing w:before="3" w:line="225" w:lineRule="auto"/>
        <w:ind w:right="127"/>
      </w:pPr>
      <w:r>
        <w:rPr>
          <w:color w:val="231F20"/>
        </w:rPr>
        <w:t>Evidence of the Early Warning Effect shall be based on the ASTM E603 standard guide for room fire experiments.</w:t>
      </w:r>
    </w:p>
    <w:p w14:paraId="38A00556" w14:textId="77777777" w:rsidR="009207DE" w:rsidRDefault="0014481D">
      <w:pPr>
        <w:pStyle w:val="ListParagraph"/>
        <w:numPr>
          <w:ilvl w:val="1"/>
          <w:numId w:val="4"/>
        </w:numPr>
        <w:tabs>
          <w:tab w:val="left" w:pos="504"/>
        </w:tabs>
        <w:spacing w:line="210" w:lineRule="exact"/>
        <w:rPr>
          <w:rFonts w:ascii="Futura Std Medium"/>
          <w:b/>
          <w:sz w:val="17"/>
        </w:rPr>
      </w:pPr>
      <w:r>
        <w:rPr>
          <w:rFonts w:ascii="Futura Std Medium"/>
          <w:b/>
          <w:color w:val="231F20"/>
          <w:sz w:val="17"/>
        </w:rPr>
        <w:t>Protective Coating</w:t>
      </w:r>
    </w:p>
    <w:p w14:paraId="6DF98131" w14:textId="77777777" w:rsidR="009207DE" w:rsidRDefault="0014481D">
      <w:pPr>
        <w:pStyle w:val="BodyText"/>
        <w:spacing w:before="5" w:line="225" w:lineRule="auto"/>
        <w:ind w:right="361"/>
      </w:pPr>
      <w:r>
        <w:rPr>
          <w:color w:val="231F20"/>
        </w:rPr>
        <w:t>The vinyl wallcovering shall have a protective coating applied to its surface to minimize migration of stains into the vinyl and, therefore, offer stain protection from a variety of staining agents and provide greater ease of cleanability.</w:t>
      </w:r>
    </w:p>
    <w:p w14:paraId="17DE238C" w14:textId="77777777" w:rsidR="009207DE" w:rsidRDefault="0014481D">
      <w:pPr>
        <w:pStyle w:val="ListParagraph"/>
        <w:numPr>
          <w:ilvl w:val="1"/>
          <w:numId w:val="4"/>
        </w:numPr>
        <w:tabs>
          <w:tab w:val="left" w:pos="504"/>
        </w:tabs>
        <w:spacing w:before="167" w:line="210" w:lineRule="exact"/>
        <w:rPr>
          <w:rFonts w:ascii="Futura Std Medium"/>
          <w:b/>
          <w:sz w:val="17"/>
        </w:rPr>
      </w:pPr>
      <w:r>
        <w:rPr>
          <w:rFonts w:ascii="Futura Std Medium"/>
          <w:b/>
          <w:color w:val="231F20"/>
          <w:sz w:val="17"/>
        </w:rPr>
        <w:t>Adhesive</w:t>
      </w:r>
    </w:p>
    <w:p w14:paraId="40067751" w14:textId="77777777" w:rsidR="009207DE" w:rsidRDefault="0014481D">
      <w:pPr>
        <w:pStyle w:val="BodyText"/>
        <w:spacing w:before="5" w:line="225" w:lineRule="auto"/>
      </w:pPr>
      <w:r>
        <w:rPr>
          <w:color w:val="231F20"/>
        </w:rPr>
        <w:t>The adhesive used must be manufacturer’s recommended adhesive and must contain mildew inhibitors.</w:t>
      </w:r>
    </w:p>
    <w:p w14:paraId="531C46E0" w14:textId="77777777" w:rsidR="009207DE" w:rsidRDefault="0014481D">
      <w:pPr>
        <w:pStyle w:val="ListParagraph"/>
        <w:numPr>
          <w:ilvl w:val="1"/>
          <w:numId w:val="4"/>
        </w:numPr>
        <w:tabs>
          <w:tab w:val="left" w:pos="504"/>
        </w:tabs>
        <w:spacing w:line="210" w:lineRule="exact"/>
        <w:rPr>
          <w:rFonts w:ascii="Futura Std Medium"/>
          <w:b/>
          <w:sz w:val="17"/>
        </w:rPr>
      </w:pPr>
      <w:r>
        <w:rPr>
          <w:rFonts w:ascii="Futura Std Medium"/>
          <w:b/>
          <w:color w:val="231F20"/>
          <w:sz w:val="17"/>
        </w:rPr>
        <w:t>Primers</w:t>
      </w:r>
    </w:p>
    <w:p w14:paraId="7ED7E127" w14:textId="77777777" w:rsidR="009207DE" w:rsidRDefault="0014481D">
      <w:pPr>
        <w:pStyle w:val="BodyText"/>
        <w:spacing w:line="211" w:lineRule="exact"/>
      </w:pPr>
      <w:r>
        <w:rPr>
          <w:color w:val="231F20"/>
        </w:rPr>
        <w:t>The primer used must be manufacturer’s recommended primer.</w:t>
      </w:r>
    </w:p>
    <w:p w14:paraId="3AE596F2" w14:textId="77777777" w:rsidR="009207DE" w:rsidRDefault="009207DE">
      <w:pPr>
        <w:spacing w:line="211" w:lineRule="exact"/>
        <w:sectPr w:rsidR="009207DE">
          <w:type w:val="continuous"/>
          <w:pgSz w:w="12240" w:h="15840"/>
          <w:pgMar w:top="2160" w:right="1140" w:bottom="720" w:left="1240" w:header="720" w:footer="720" w:gutter="0"/>
          <w:cols w:num="2" w:space="720" w:equalWidth="0">
            <w:col w:w="4808" w:space="122"/>
            <w:col w:w="4930"/>
          </w:cols>
        </w:sectPr>
      </w:pPr>
    </w:p>
    <w:p w14:paraId="14DC8C78" w14:textId="77777777" w:rsidR="009207DE" w:rsidRDefault="009207DE">
      <w:pPr>
        <w:pStyle w:val="BodyText"/>
        <w:ind w:left="0"/>
        <w:rPr>
          <w:sz w:val="20"/>
        </w:rPr>
      </w:pPr>
    </w:p>
    <w:p w14:paraId="6C05A72A" w14:textId="77777777" w:rsidR="009207DE" w:rsidRDefault="009207DE">
      <w:pPr>
        <w:pStyle w:val="BodyText"/>
        <w:spacing w:before="6"/>
        <w:ind w:left="0"/>
        <w:rPr>
          <w:sz w:val="15"/>
        </w:rPr>
      </w:pPr>
    </w:p>
    <w:p w14:paraId="2FEAF2B7" w14:textId="77777777" w:rsidR="009207DE" w:rsidRDefault="009207DE">
      <w:pPr>
        <w:rPr>
          <w:sz w:val="15"/>
        </w:rPr>
        <w:sectPr w:rsidR="009207DE">
          <w:pgSz w:w="12240" w:h="15840"/>
          <w:pgMar w:top="2160" w:right="1140" w:bottom="720" w:left="1240" w:header="933" w:footer="538" w:gutter="0"/>
          <w:cols w:space="720"/>
        </w:sectPr>
      </w:pPr>
    </w:p>
    <w:p w14:paraId="636E2514" w14:textId="77777777" w:rsidR="009207DE" w:rsidRDefault="0014481D">
      <w:pPr>
        <w:pStyle w:val="Heading1"/>
        <w:numPr>
          <w:ilvl w:val="0"/>
          <w:numId w:val="4"/>
        </w:numPr>
        <w:tabs>
          <w:tab w:val="left" w:pos="389"/>
        </w:tabs>
        <w:ind w:hanging="279"/>
        <w:rPr>
          <w:b/>
        </w:rPr>
      </w:pPr>
      <w:r>
        <w:rPr>
          <w:b/>
          <w:color w:val="231F20"/>
        </w:rPr>
        <w:t>EXECUTION</w:t>
      </w:r>
    </w:p>
    <w:p w14:paraId="13915EDD" w14:textId="77777777" w:rsidR="009207DE" w:rsidRDefault="0014481D">
      <w:pPr>
        <w:pStyle w:val="ListParagraph"/>
        <w:numPr>
          <w:ilvl w:val="1"/>
          <w:numId w:val="4"/>
        </w:numPr>
        <w:tabs>
          <w:tab w:val="left" w:pos="504"/>
        </w:tabs>
        <w:spacing w:before="151" w:line="212" w:lineRule="exact"/>
        <w:rPr>
          <w:rFonts w:ascii="Futura Std Medium"/>
          <w:b/>
          <w:sz w:val="17"/>
        </w:rPr>
      </w:pPr>
      <w:r>
        <w:rPr>
          <w:rFonts w:ascii="Futura Std Medium"/>
          <w:b/>
          <w:color w:val="231F20"/>
          <w:sz w:val="17"/>
        </w:rPr>
        <w:t>Inspection</w:t>
      </w:r>
    </w:p>
    <w:p w14:paraId="4AF0FBA8" w14:textId="77777777" w:rsidR="009207DE" w:rsidRDefault="0014481D">
      <w:pPr>
        <w:pStyle w:val="ListParagraph"/>
        <w:numPr>
          <w:ilvl w:val="0"/>
          <w:numId w:val="3"/>
        </w:numPr>
        <w:tabs>
          <w:tab w:val="left" w:pos="341"/>
        </w:tabs>
        <w:spacing w:before="7" w:line="225" w:lineRule="auto"/>
        <w:ind w:right="38" w:firstLine="0"/>
        <w:rPr>
          <w:sz w:val="17"/>
        </w:rPr>
      </w:pPr>
      <w:r>
        <w:rPr>
          <w:color w:val="231F20"/>
          <w:sz w:val="17"/>
        </w:rPr>
        <w:t>Installer shall inspect all areas and conditions under which vinyl wallcoverings are to be installed. Installer shall notify the contractor and architect in writing of any conditions detrimental to the proper and timely completion of the installation; work will proceed only when conditions have been corrected and accepted by the installer.</w:t>
      </w:r>
    </w:p>
    <w:p w14:paraId="19F33ECA" w14:textId="77777777" w:rsidR="009207DE" w:rsidRDefault="0014481D">
      <w:pPr>
        <w:pStyle w:val="ListParagraph"/>
        <w:numPr>
          <w:ilvl w:val="0"/>
          <w:numId w:val="3"/>
        </w:numPr>
        <w:tabs>
          <w:tab w:val="left" w:pos="341"/>
        </w:tabs>
        <w:spacing w:before="183" w:line="225" w:lineRule="auto"/>
        <w:ind w:right="254" w:firstLine="0"/>
        <w:rPr>
          <w:sz w:val="17"/>
        </w:rPr>
      </w:pPr>
      <w:r>
        <w:rPr>
          <w:color w:val="231F20"/>
          <w:sz w:val="17"/>
        </w:rPr>
        <w:t xml:space="preserve">Substrate shall be checked with a suitable “Moisture </w:t>
      </w:r>
      <w:r>
        <w:rPr>
          <w:color w:val="231F20"/>
          <w:spacing w:val="-3"/>
          <w:sz w:val="17"/>
        </w:rPr>
        <w:t xml:space="preserve">Meter”. </w:t>
      </w:r>
      <w:r>
        <w:rPr>
          <w:color w:val="231F20"/>
          <w:sz w:val="17"/>
        </w:rPr>
        <w:t>Moisture shall not exceed 4%.</w:t>
      </w:r>
    </w:p>
    <w:p w14:paraId="23BC8E4C" w14:textId="77777777" w:rsidR="009207DE" w:rsidRDefault="0014481D">
      <w:pPr>
        <w:pStyle w:val="ListParagraph"/>
        <w:numPr>
          <w:ilvl w:val="1"/>
          <w:numId w:val="4"/>
        </w:numPr>
        <w:tabs>
          <w:tab w:val="left" w:pos="504"/>
        </w:tabs>
        <w:spacing w:line="212" w:lineRule="exact"/>
        <w:rPr>
          <w:rFonts w:ascii="Futura Std Medium"/>
          <w:b/>
          <w:sz w:val="17"/>
        </w:rPr>
      </w:pPr>
      <w:r>
        <w:rPr>
          <w:rFonts w:ascii="Futura Std Medium"/>
          <w:b/>
          <w:color w:val="231F20"/>
          <w:sz w:val="17"/>
        </w:rPr>
        <w:t>Surface Preparation</w:t>
      </w:r>
    </w:p>
    <w:p w14:paraId="13ABB4F5" w14:textId="77777777" w:rsidR="009207DE" w:rsidRDefault="0014481D">
      <w:pPr>
        <w:pStyle w:val="ListParagraph"/>
        <w:numPr>
          <w:ilvl w:val="0"/>
          <w:numId w:val="2"/>
        </w:numPr>
        <w:tabs>
          <w:tab w:val="left" w:pos="341"/>
        </w:tabs>
        <w:spacing w:before="7" w:line="225" w:lineRule="auto"/>
        <w:ind w:right="124" w:firstLine="0"/>
        <w:rPr>
          <w:sz w:val="17"/>
        </w:rPr>
      </w:pPr>
      <w:r>
        <w:rPr>
          <w:color w:val="231F20"/>
          <w:spacing w:val="-3"/>
          <w:sz w:val="17"/>
        </w:rPr>
        <w:t xml:space="preserve">Wall </w:t>
      </w:r>
      <w:r>
        <w:rPr>
          <w:color w:val="231F20"/>
          <w:sz w:val="17"/>
        </w:rPr>
        <w:t xml:space="preserve">surfaces shall be free from defects and imperfections </w:t>
      </w:r>
      <w:r>
        <w:rPr>
          <w:color w:val="231F20"/>
          <w:spacing w:val="-4"/>
          <w:sz w:val="17"/>
        </w:rPr>
        <w:t xml:space="preserve">that </w:t>
      </w:r>
      <w:r>
        <w:rPr>
          <w:color w:val="231F20"/>
          <w:sz w:val="17"/>
        </w:rPr>
        <w:t>could show through the finished covered surface.</w:t>
      </w:r>
    </w:p>
    <w:p w14:paraId="3D49C916" w14:textId="77777777" w:rsidR="009207DE" w:rsidRDefault="0014481D">
      <w:pPr>
        <w:pStyle w:val="ListParagraph"/>
        <w:numPr>
          <w:ilvl w:val="0"/>
          <w:numId w:val="2"/>
        </w:numPr>
        <w:tabs>
          <w:tab w:val="left" w:pos="341"/>
        </w:tabs>
        <w:spacing w:before="181" w:line="225" w:lineRule="auto"/>
        <w:ind w:right="143" w:firstLine="0"/>
        <w:rPr>
          <w:sz w:val="17"/>
        </w:rPr>
      </w:pPr>
      <w:r>
        <w:rPr>
          <w:color w:val="231F20"/>
          <w:sz w:val="17"/>
        </w:rPr>
        <w:t xml:space="preserve">Sand-finished plaster shall be smoothed, cinder or cement blocks shall be plastered, or otherwise rendered smooth, and </w:t>
      </w:r>
      <w:r>
        <w:rPr>
          <w:color w:val="231F20"/>
          <w:spacing w:val="-6"/>
          <w:sz w:val="17"/>
        </w:rPr>
        <w:t xml:space="preserve">old </w:t>
      </w:r>
      <w:r>
        <w:rPr>
          <w:color w:val="231F20"/>
          <w:sz w:val="17"/>
        </w:rPr>
        <w:t>wallcoverings shall be removed.</w:t>
      </w:r>
    </w:p>
    <w:p w14:paraId="52B41FAB" w14:textId="77777777" w:rsidR="009207DE" w:rsidRDefault="0014481D">
      <w:pPr>
        <w:pStyle w:val="ListParagraph"/>
        <w:numPr>
          <w:ilvl w:val="0"/>
          <w:numId w:val="2"/>
        </w:numPr>
        <w:tabs>
          <w:tab w:val="left" w:pos="327"/>
        </w:tabs>
        <w:spacing w:before="182" w:line="225" w:lineRule="auto"/>
        <w:ind w:right="74" w:firstLine="0"/>
        <w:rPr>
          <w:sz w:val="17"/>
        </w:rPr>
      </w:pPr>
      <w:r>
        <w:rPr>
          <w:color w:val="231F20"/>
          <w:sz w:val="17"/>
        </w:rPr>
        <w:t xml:space="preserve">For new drywall construction, manufacturer’s recommended primer should be used before application of wallcovering for </w:t>
      </w:r>
      <w:r>
        <w:rPr>
          <w:color w:val="231F20"/>
          <w:spacing w:val="-5"/>
          <w:sz w:val="17"/>
        </w:rPr>
        <w:t xml:space="preserve">ease </w:t>
      </w:r>
      <w:r>
        <w:rPr>
          <w:color w:val="231F20"/>
          <w:sz w:val="17"/>
        </w:rPr>
        <w:t>of future removal when redecorating.</w:t>
      </w:r>
    </w:p>
    <w:p w14:paraId="632FB252" w14:textId="77777777" w:rsidR="009207DE" w:rsidRDefault="0014481D">
      <w:pPr>
        <w:pStyle w:val="ListParagraph"/>
        <w:numPr>
          <w:ilvl w:val="0"/>
          <w:numId w:val="2"/>
        </w:numPr>
        <w:tabs>
          <w:tab w:val="left" w:pos="341"/>
        </w:tabs>
        <w:spacing w:before="182" w:line="225" w:lineRule="auto"/>
        <w:ind w:right="380" w:firstLine="0"/>
        <w:rPr>
          <w:sz w:val="17"/>
        </w:rPr>
      </w:pPr>
      <w:r>
        <w:rPr>
          <w:color w:val="231F20"/>
          <w:sz w:val="17"/>
        </w:rPr>
        <w:t xml:space="preserve">Glossy surfaces shall either be sanded to dull surface, or </w:t>
      </w:r>
      <w:r>
        <w:rPr>
          <w:color w:val="231F20"/>
          <w:spacing w:val="-16"/>
          <w:sz w:val="17"/>
        </w:rPr>
        <w:t xml:space="preserve">a </w:t>
      </w:r>
      <w:r>
        <w:rPr>
          <w:color w:val="231F20"/>
          <w:sz w:val="17"/>
        </w:rPr>
        <w:t>coat of manufacturer’s recommended primer applied prior to installation of wallcovering.</w:t>
      </w:r>
    </w:p>
    <w:p w14:paraId="37D8CD67" w14:textId="7AF35357" w:rsidR="009207DE" w:rsidRDefault="0014481D">
      <w:pPr>
        <w:pStyle w:val="ListParagraph"/>
        <w:numPr>
          <w:ilvl w:val="0"/>
          <w:numId w:val="2"/>
        </w:numPr>
        <w:tabs>
          <w:tab w:val="left" w:pos="332"/>
        </w:tabs>
        <w:spacing w:before="182" w:line="225" w:lineRule="auto"/>
        <w:ind w:right="130" w:firstLine="0"/>
        <w:rPr>
          <w:sz w:val="17"/>
        </w:rPr>
      </w:pPr>
      <w:r>
        <w:rPr>
          <w:color w:val="231F20"/>
          <w:sz w:val="17"/>
        </w:rPr>
        <w:t xml:space="preserve">If there is any evidence of mildew, it must be </w:t>
      </w:r>
      <w:r w:rsidR="006B331D">
        <w:rPr>
          <w:color w:val="231F20"/>
          <w:sz w:val="17"/>
        </w:rPr>
        <w:t>removed,</w:t>
      </w:r>
      <w:r>
        <w:rPr>
          <w:color w:val="231F20"/>
          <w:sz w:val="17"/>
        </w:rPr>
        <w:t xml:space="preserve"> and </w:t>
      </w:r>
      <w:r>
        <w:rPr>
          <w:color w:val="231F20"/>
          <w:spacing w:val="-6"/>
          <w:sz w:val="17"/>
        </w:rPr>
        <w:t xml:space="preserve">the </w:t>
      </w:r>
      <w:r>
        <w:rPr>
          <w:color w:val="231F20"/>
          <w:sz w:val="17"/>
        </w:rPr>
        <w:t>wall surface treated to inhibit further mildew</w:t>
      </w:r>
      <w:r>
        <w:rPr>
          <w:color w:val="231F20"/>
          <w:spacing w:val="1"/>
          <w:sz w:val="17"/>
        </w:rPr>
        <w:t xml:space="preserve"> </w:t>
      </w:r>
      <w:r>
        <w:rPr>
          <w:color w:val="231F20"/>
          <w:sz w:val="17"/>
        </w:rPr>
        <w:t>growth.</w:t>
      </w:r>
    </w:p>
    <w:p w14:paraId="134CCB8D" w14:textId="77777777" w:rsidR="009207DE" w:rsidRDefault="0014481D">
      <w:pPr>
        <w:pStyle w:val="ListParagraph"/>
        <w:numPr>
          <w:ilvl w:val="0"/>
          <w:numId w:val="2"/>
        </w:numPr>
        <w:tabs>
          <w:tab w:val="left" w:pos="286"/>
        </w:tabs>
        <w:spacing w:before="181" w:line="225" w:lineRule="auto"/>
        <w:ind w:right="155" w:firstLine="0"/>
        <w:rPr>
          <w:sz w:val="17"/>
        </w:rPr>
      </w:pPr>
      <w:r>
        <w:rPr>
          <w:color w:val="231F20"/>
          <w:sz w:val="17"/>
        </w:rPr>
        <w:t xml:space="preserve">All painted surfaces should be evaluated for the possibility of pigment bleed-through. If there is any possibility, a coat of </w:t>
      </w:r>
      <w:r>
        <w:rPr>
          <w:color w:val="231F20"/>
          <w:spacing w:val="-6"/>
          <w:sz w:val="17"/>
        </w:rPr>
        <w:t xml:space="preserve">sealer, </w:t>
      </w:r>
      <w:r>
        <w:rPr>
          <w:color w:val="231F20"/>
          <w:sz w:val="17"/>
        </w:rPr>
        <w:t>recommended by the manufacturer, should be applied before application of the wallcovering.</w:t>
      </w:r>
    </w:p>
    <w:p w14:paraId="04299F9E" w14:textId="2BE27691" w:rsidR="009207DE" w:rsidRDefault="0014481D">
      <w:pPr>
        <w:pStyle w:val="ListParagraph"/>
        <w:numPr>
          <w:ilvl w:val="0"/>
          <w:numId w:val="2"/>
        </w:numPr>
        <w:tabs>
          <w:tab w:val="left" w:pos="342"/>
        </w:tabs>
        <w:spacing w:before="182" w:line="225" w:lineRule="auto"/>
        <w:ind w:right="161" w:firstLine="0"/>
        <w:rPr>
          <w:sz w:val="17"/>
        </w:rPr>
      </w:pPr>
      <w:r>
        <w:rPr>
          <w:color w:val="231F20"/>
          <w:sz w:val="17"/>
        </w:rPr>
        <w:t>Do not install vinyl wallcovering over oil</w:t>
      </w:r>
      <w:r w:rsidR="006B331D">
        <w:rPr>
          <w:color w:val="231F20"/>
          <w:sz w:val="17"/>
        </w:rPr>
        <w:t>-</w:t>
      </w:r>
      <w:r>
        <w:rPr>
          <w:color w:val="231F20"/>
          <w:sz w:val="17"/>
        </w:rPr>
        <w:t xml:space="preserve">based wood stains </w:t>
      </w:r>
      <w:r>
        <w:rPr>
          <w:color w:val="231F20"/>
          <w:spacing w:val="-9"/>
          <w:sz w:val="17"/>
        </w:rPr>
        <w:t xml:space="preserve">as </w:t>
      </w:r>
      <w:r>
        <w:rPr>
          <w:color w:val="231F20"/>
          <w:sz w:val="17"/>
        </w:rPr>
        <w:t xml:space="preserve">a bleed-through may </w:t>
      </w:r>
      <w:r>
        <w:rPr>
          <w:color w:val="231F20"/>
          <w:spacing w:val="-3"/>
          <w:sz w:val="17"/>
        </w:rPr>
        <w:t>occur.</w:t>
      </w:r>
    </w:p>
    <w:p w14:paraId="4BDD1723" w14:textId="77777777" w:rsidR="009207DE" w:rsidRDefault="0014481D">
      <w:pPr>
        <w:pStyle w:val="ListParagraph"/>
        <w:numPr>
          <w:ilvl w:val="1"/>
          <w:numId w:val="4"/>
        </w:numPr>
        <w:tabs>
          <w:tab w:val="left" w:pos="504"/>
        </w:tabs>
        <w:spacing w:before="113" w:line="212" w:lineRule="exact"/>
        <w:rPr>
          <w:rFonts w:ascii="Futura Std Medium"/>
          <w:b/>
          <w:sz w:val="17"/>
        </w:rPr>
      </w:pPr>
      <w:r>
        <w:rPr>
          <w:rFonts w:ascii="Futura Std Medium"/>
          <w:b/>
          <w:color w:val="231F20"/>
          <w:sz w:val="17"/>
        </w:rPr>
        <w:br w:type="column"/>
        <w:t>Installation</w:t>
      </w:r>
    </w:p>
    <w:p w14:paraId="7BCD7007" w14:textId="77777777" w:rsidR="009207DE" w:rsidRDefault="0014481D">
      <w:pPr>
        <w:pStyle w:val="ListParagraph"/>
        <w:numPr>
          <w:ilvl w:val="0"/>
          <w:numId w:val="1"/>
        </w:numPr>
        <w:tabs>
          <w:tab w:val="left" w:pos="341"/>
        </w:tabs>
        <w:spacing w:before="7" w:line="225" w:lineRule="auto"/>
        <w:ind w:right="368" w:firstLine="0"/>
        <w:rPr>
          <w:sz w:val="17"/>
        </w:rPr>
      </w:pPr>
      <w:r>
        <w:rPr>
          <w:color w:val="231F20"/>
          <w:sz w:val="17"/>
        </w:rPr>
        <w:t xml:space="preserve">Wallcovering shall be installed by experienced workers </w:t>
      </w:r>
      <w:r>
        <w:rPr>
          <w:color w:val="231F20"/>
          <w:spacing w:val="-6"/>
          <w:sz w:val="17"/>
        </w:rPr>
        <w:t xml:space="preserve">and </w:t>
      </w:r>
      <w:r>
        <w:rPr>
          <w:color w:val="231F20"/>
          <w:sz w:val="17"/>
        </w:rPr>
        <w:t>contractors in strict accordance with the manufacturer’s printed instructions using vinyl wallcovering adhesive recommended</w:t>
      </w:r>
    </w:p>
    <w:p w14:paraId="134FC657" w14:textId="77777777" w:rsidR="009207DE" w:rsidRDefault="0014481D">
      <w:pPr>
        <w:pStyle w:val="BodyText"/>
        <w:spacing w:before="2" w:line="225" w:lineRule="auto"/>
        <w:ind w:right="527"/>
      </w:pPr>
      <w:r>
        <w:rPr>
          <w:color w:val="231F20"/>
        </w:rPr>
        <w:t xml:space="preserve">by the manufacturer </w:t>
      </w:r>
      <w:r>
        <w:rPr>
          <w:color w:val="231F20"/>
          <w:spacing w:val="-3"/>
        </w:rPr>
        <w:t xml:space="preserve">(WHEAT PASTE </w:t>
      </w:r>
      <w:r>
        <w:rPr>
          <w:color w:val="231F20"/>
        </w:rPr>
        <w:t xml:space="preserve">SHALL NOT BE USED). It is absolutely imperative that installer read the </w:t>
      </w:r>
      <w:r>
        <w:rPr>
          <w:color w:val="231F20"/>
          <w:spacing w:val="-4"/>
        </w:rPr>
        <w:t xml:space="preserve">manufacturer’s </w:t>
      </w:r>
      <w:r>
        <w:rPr>
          <w:color w:val="231F20"/>
        </w:rPr>
        <w:t>instruction sheet in each roll before installing the vinyl wallcovering. Permanent building light shall be available for installation.</w:t>
      </w:r>
    </w:p>
    <w:p w14:paraId="7678AC94" w14:textId="77777777" w:rsidR="009207DE" w:rsidRDefault="009207DE">
      <w:pPr>
        <w:pStyle w:val="BodyText"/>
        <w:spacing w:before="10"/>
        <w:ind w:left="0"/>
        <w:rPr>
          <w:sz w:val="15"/>
        </w:rPr>
      </w:pPr>
    </w:p>
    <w:p w14:paraId="0E8193B8" w14:textId="77777777" w:rsidR="009207DE" w:rsidRDefault="0014481D">
      <w:pPr>
        <w:pStyle w:val="ListParagraph"/>
        <w:numPr>
          <w:ilvl w:val="0"/>
          <w:numId w:val="1"/>
        </w:numPr>
        <w:tabs>
          <w:tab w:val="left" w:pos="341"/>
        </w:tabs>
        <w:spacing w:before="1" w:line="213" w:lineRule="auto"/>
        <w:ind w:right="224" w:firstLine="0"/>
        <w:rPr>
          <w:sz w:val="17"/>
        </w:rPr>
      </w:pPr>
      <w:r>
        <w:rPr>
          <w:color w:val="231F20"/>
          <w:sz w:val="17"/>
        </w:rPr>
        <w:t>Installer, before cutting, shall examine pattern and color and determine that they are the correct pattern and color as</w:t>
      </w:r>
      <w:r>
        <w:rPr>
          <w:color w:val="231F20"/>
          <w:spacing w:val="-17"/>
          <w:sz w:val="17"/>
        </w:rPr>
        <w:t xml:space="preserve"> </w:t>
      </w:r>
      <w:r>
        <w:rPr>
          <w:color w:val="231F20"/>
          <w:sz w:val="17"/>
        </w:rPr>
        <w:t>specified.</w:t>
      </w:r>
    </w:p>
    <w:p w14:paraId="1C0CA754" w14:textId="77777777" w:rsidR="009207DE" w:rsidRDefault="0014481D">
      <w:pPr>
        <w:pStyle w:val="ListParagraph"/>
        <w:numPr>
          <w:ilvl w:val="0"/>
          <w:numId w:val="1"/>
        </w:numPr>
        <w:tabs>
          <w:tab w:val="left" w:pos="341"/>
        </w:tabs>
        <w:spacing w:before="185" w:line="223" w:lineRule="auto"/>
        <w:ind w:right="285" w:firstLine="0"/>
        <w:rPr>
          <w:sz w:val="17"/>
        </w:rPr>
      </w:pPr>
      <w:r>
        <w:rPr>
          <w:color w:val="231F20"/>
          <w:sz w:val="17"/>
        </w:rPr>
        <w:t xml:space="preserve">Installer shall install each roll in sequence starting with largest roll number and each strip in same sequence as cut from roll. If pattern is not random, examine for repeat design. Some </w:t>
      </w:r>
      <w:r>
        <w:rPr>
          <w:color w:val="231F20"/>
          <w:spacing w:val="-3"/>
          <w:sz w:val="17"/>
        </w:rPr>
        <w:t xml:space="preserve">patterns </w:t>
      </w:r>
      <w:r>
        <w:rPr>
          <w:color w:val="231F20"/>
          <w:sz w:val="17"/>
        </w:rPr>
        <w:t>should be lined up, matched or reversed for best results. If necessary, trim selvage deep enough to assure color uniformity.</w:t>
      </w:r>
    </w:p>
    <w:p w14:paraId="2C7BFECF" w14:textId="77777777" w:rsidR="009207DE" w:rsidRDefault="0014481D">
      <w:pPr>
        <w:pStyle w:val="ListParagraph"/>
        <w:numPr>
          <w:ilvl w:val="0"/>
          <w:numId w:val="1"/>
        </w:numPr>
        <w:tabs>
          <w:tab w:val="left" w:pos="341"/>
        </w:tabs>
        <w:spacing w:before="183" w:line="223" w:lineRule="auto"/>
        <w:ind w:right="224" w:firstLine="0"/>
        <w:rPr>
          <w:sz w:val="17"/>
        </w:rPr>
      </w:pPr>
      <w:r>
        <w:rPr>
          <w:color w:val="231F20"/>
          <w:sz w:val="17"/>
        </w:rPr>
        <w:t xml:space="preserve">After application of three strips, an inspection should be </w:t>
      </w:r>
      <w:r>
        <w:rPr>
          <w:color w:val="231F20"/>
          <w:spacing w:val="-5"/>
          <w:sz w:val="17"/>
        </w:rPr>
        <w:t xml:space="preserve">made </w:t>
      </w:r>
      <w:r>
        <w:rPr>
          <w:color w:val="231F20"/>
          <w:sz w:val="17"/>
        </w:rPr>
        <w:t xml:space="preserve">and if there are any variations in color or pattern which are felt </w:t>
      </w:r>
      <w:r>
        <w:rPr>
          <w:color w:val="231F20"/>
          <w:spacing w:val="-8"/>
          <w:sz w:val="17"/>
        </w:rPr>
        <w:t xml:space="preserve">to </w:t>
      </w:r>
      <w:r>
        <w:rPr>
          <w:color w:val="231F20"/>
          <w:sz w:val="17"/>
        </w:rPr>
        <w:t>be excessive, the wallcovering distributor or manufacturer’s representative should be notified for his inspection before any further wallcovering is installed.</w:t>
      </w:r>
    </w:p>
    <w:p w14:paraId="2BEB1501" w14:textId="77777777" w:rsidR="009207DE" w:rsidRDefault="0014481D">
      <w:pPr>
        <w:pStyle w:val="ListParagraph"/>
        <w:numPr>
          <w:ilvl w:val="0"/>
          <w:numId w:val="1"/>
        </w:numPr>
        <w:tabs>
          <w:tab w:val="left" w:pos="341"/>
        </w:tabs>
        <w:spacing w:before="182" w:line="225" w:lineRule="auto"/>
        <w:ind w:right="105" w:firstLine="0"/>
        <w:rPr>
          <w:sz w:val="17"/>
        </w:rPr>
      </w:pPr>
      <w:r>
        <w:rPr>
          <w:color w:val="231F20"/>
          <w:sz w:val="17"/>
        </w:rPr>
        <w:t>Always bring material six (6) inches around inside and outside corners being sure to fit into corners to avoid bridging or</w:t>
      </w:r>
      <w:r>
        <w:rPr>
          <w:color w:val="231F20"/>
          <w:spacing w:val="-17"/>
          <w:sz w:val="17"/>
        </w:rPr>
        <w:t xml:space="preserve"> </w:t>
      </w:r>
      <w:r>
        <w:rPr>
          <w:color w:val="231F20"/>
          <w:sz w:val="17"/>
        </w:rPr>
        <w:t>spanning.</w:t>
      </w:r>
    </w:p>
    <w:p w14:paraId="74919DFA" w14:textId="77777777" w:rsidR="009207DE" w:rsidRDefault="0014481D">
      <w:pPr>
        <w:pStyle w:val="ListParagraph"/>
        <w:numPr>
          <w:ilvl w:val="0"/>
          <w:numId w:val="1"/>
        </w:numPr>
        <w:tabs>
          <w:tab w:val="left" w:pos="341"/>
        </w:tabs>
        <w:spacing w:before="170" w:line="225" w:lineRule="auto"/>
        <w:ind w:right="315" w:firstLine="0"/>
        <w:rPr>
          <w:sz w:val="17"/>
        </w:rPr>
      </w:pPr>
      <w:r>
        <w:rPr>
          <w:color w:val="231F20"/>
          <w:sz w:val="17"/>
        </w:rPr>
        <w:t xml:space="preserve">The wallcovering should be smoothed to the hanging </w:t>
      </w:r>
      <w:r>
        <w:rPr>
          <w:color w:val="231F20"/>
          <w:spacing w:val="-3"/>
          <w:sz w:val="17"/>
        </w:rPr>
        <w:t xml:space="preserve">surface </w:t>
      </w:r>
      <w:r>
        <w:rPr>
          <w:color w:val="231F20"/>
          <w:sz w:val="17"/>
        </w:rPr>
        <w:t>with a stiff bristled sweep brush or a flexible broad-knife to eliminate air bubbles. Avoid burnishing the face of the material.</w:t>
      </w:r>
    </w:p>
    <w:p w14:paraId="11667F20" w14:textId="77777777" w:rsidR="009207DE" w:rsidRDefault="0014481D">
      <w:pPr>
        <w:pStyle w:val="ListParagraph"/>
        <w:numPr>
          <w:ilvl w:val="0"/>
          <w:numId w:val="1"/>
        </w:numPr>
        <w:tabs>
          <w:tab w:val="left" w:pos="341"/>
        </w:tabs>
        <w:spacing w:before="173" w:line="223" w:lineRule="auto"/>
        <w:ind w:right="144" w:firstLine="0"/>
        <w:rPr>
          <w:sz w:val="17"/>
        </w:rPr>
      </w:pPr>
      <w:r>
        <w:rPr>
          <w:color w:val="231F20"/>
          <w:sz w:val="17"/>
        </w:rPr>
        <w:t xml:space="preserve">Remove excess adhesive along finished seam immediately </w:t>
      </w:r>
      <w:r>
        <w:rPr>
          <w:color w:val="231F20"/>
          <w:spacing w:val="-4"/>
          <w:sz w:val="17"/>
        </w:rPr>
        <w:t xml:space="preserve">after </w:t>
      </w:r>
      <w:r>
        <w:rPr>
          <w:color w:val="231F20"/>
          <w:sz w:val="17"/>
        </w:rPr>
        <w:t xml:space="preserve">each wallcovering strip is applied. Use of clean, warm </w:t>
      </w:r>
      <w:r>
        <w:rPr>
          <w:color w:val="231F20"/>
          <w:spacing w:val="-3"/>
          <w:sz w:val="17"/>
        </w:rPr>
        <w:t xml:space="preserve">water, </w:t>
      </w:r>
      <w:r>
        <w:rPr>
          <w:color w:val="231F20"/>
          <w:sz w:val="17"/>
        </w:rPr>
        <w:t>a natural sponge, and clean towels are recommended for this use. It is very important to change water often to maintain cleanliness.</w:t>
      </w:r>
    </w:p>
    <w:p w14:paraId="2427B97B" w14:textId="77777777" w:rsidR="009207DE" w:rsidRDefault="009207DE">
      <w:pPr>
        <w:pStyle w:val="BodyText"/>
        <w:ind w:left="0"/>
        <w:rPr>
          <w:sz w:val="22"/>
        </w:rPr>
      </w:pPr>
    </w:p>
    <w:p w14:paraId="230368C5" w14:textId="77777777" w:rsidR="009207DE" w:rsidRDefault="0014481D">
      <w:pPr>
        <w:pStyle w:val="ListParagraph"/>
        <w:numPr>
          <w:ilvl w:val="1"/>
          <w:numId w:val="4"/>
        </w:numPr>
        <w:tabs>
          <w:tab w:val="left" w:pos="504"/>
        </w:tabs>
        <w:spacing w:before="141" w:line="212" w:lineRule="exact"/>
        <w:rPr>
          <w:rFonts w:ascii="Futura Std Medium"/>
          <w:b/>
          <w:sz w:val="17"/>
        </w:rPr>
      </w:pPr>
      <w:r>
        <w:rPr>
          <w:rFonts w:ascii="Futura Std Medium"/>
          <w:b/>
          <w:color w:val="231F20"/>
          <w:sz w:val="17"/>
        </w:rPr>
        <w:t>Clean-up Completion</w:t>
      </w:r>
    </w:p>
    <w:p w14:paraId="54D7132D" w14:textId="77777777" w:rsidR="009207DE" w:rsidRDefault="0014481D">
      <w:pPr>
        <w:pStyle w:val="BodyText"/>
        <w:spacing w:before="6" w:line="225" w:lineRule="auto"/>
        <w:ind w:right="252"/>
        <w:jc w:val="both"/>
      </w:pPr>
      <w:r>
        <w:rPr>
          <w:color w:val="231F20"/>
        </w:rPr>
        <w:t>Upon completion of work, remove surplus materials, rubbish and debris, resulting from the wallcovering installation. Leave areas in neat, clean and orderly condition</w:t>
      </w:r>
    </w:p>
    <w:sectPr w:rsidR="009207DE">
      <w:type w:val="continuous"/>
      <w:pgSz w:w="12240" w:h="15840"/>
      <w:pgMar w:top="2160" w:right="1140" w:bottom="720" w:left="1240" w:header="720" w:footer="720" w:gutter="0"/>
      <w:cols w:num="2" w:space="720" w:equalWidth="0">
        <w:col w:w="4834" w:space="96"/>
        <w:col w:w="493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70A46" w14:textId="77777777" w:rsidR="00490338" w:rsidRDefault="00490338">
      <w:r>
        <w:separator/>
      </w:r>
    </w:p>
  </w:endnote>
  <w:endnote w:type="continuationSeparator" w:id="0">
    <w:p w14:paraId="553368EA" w14:textId="77777777" w:rsidR="00490338" w:rsidRDefault="00490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utura Std Medium">
    <w:altName w:val="Century Gothic"/>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Futura Std Light">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Trade Gothic LT Std">
    <w:altName w:val="Calibri"/>
    <w:panose1 w:val="000000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17397" w14:textId="21DA2C76" w:rsidR="009207DE" w:rsidRDefault="00C667C8">
    <w:pPr>
      <w:pStyle w:val="BodyText"/>
      <w:spacing w:line="14" w:lineRule="auto"/>
      <w:ind w:left="0"/>
      <w:rPr>
        <w:sz w:val="20"/>
      </w:rPr>
    </w:pPr>
    <w:r>
      <w:rPr>
        <w:noProof/>
      </w:rPr>
      <mc:AlternateContent>
        <mc:Choice Requires="wps">
          <w:drawing>
            <wp:anchor distT="0" distB="0" distL="114300" distR="114300" simplePos="0" relativeHeight="251541504" behindDoc="1" locked="0" layoutInCell="1" allowOverlap="1" wp14:anchorId="76A6A616" wp14:editId="545A28C0">
              <wp:simplePos x="0" y="0"/>
              <wp:positionH relativeFrom="page">
                <wp:posOffset>5513705</wp:posOffset>
              </wp:positionH>
              <wp:positionV relativeFrom="page">
                <wp:posOffset>9577070</wp:posOffset>
              </wp:positionV>
              <wp:extent cx="1471295" cy="16129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67C4F" w14:textId="77777777" w:rsidR="009207DE" w:rsidRDefault="0014481D">
                          <w:pPr>
                            <w:spacing w:before="20"/>
                            <w:ind w:left="20"/>
                            <w:rPr>
                              <w:rFonts w:ascii="Trade Gothic LT Std"/>
                              <w:sz w:val="17"/>
                            </w:rPr>
                          </w:pPr>
                          <w:r>
                            <w:rPr>
                              <w:rFonts w:ascii="Trade Gothic LT Std"/>
                              <w:color w:val="E83D2E"/>
                              <w:sz w:val="18"/>
                            </w:rPr>
                            <w:t>koroseal.com</w:t>
                          </w:r>
                          <w:r>
                            <w:rPr>
                              <w:rFonts w:ascii="Trade Gothic LT Std"/>
                              <w:color w:val="E83D2E"/>
                              <w:spacing w:val="54"/>
                              <w:sz w:val="18"/>
                            </w:rPr>
                            <w:t xml:space="preserve"> </w:t>
                          </w:r>
                          <w:r>
                            <w:rPr>
                              <w:rFonts w:ascii="Trade Gothic LT Std"/>
                              <w:color w:val="E83D2E"/>
                              <w:sz w:val="17"/>
                            </w:rPr>
                            <w:t>855.753.5474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A6A616" id="_x0000_t202" coordsize="21600,21600" o:spt="202" path="m,l,21600r21600,l21600,xe">
              <v:stroke joinstyle="miter"/>
              <v:path gradientshapeok="t" o:connecttype="rect"/>
            </v:shapetype>
            <v:shape id="Text Box 1" o:spid="_x0000_s1027" type="#_x0000_t202" style="position:absolute;margin-left:434.15pt;margin-top:754.1pt;width:115.85pt;height:12.7pt;z-index:-25177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" filled="f" stroked="f">
              <v:textbox inset="0,0,0,0">
                <w:txbxContent>
                  <w:p w14:paraId="3C467C4F" w14:textId="77777777" w:rsidR="009207DE" w:rsidRDefault="0014481D">
                    <w:pPr>
                      <w:spacing w:before="20"/>
                      <w:ind w:left="20"/>
                      <w:rPr>
                        <w:rFonts w:ascii="Trade Gothic LT Std"/>
                        <w:sz w:val="17"/>
                      </w:rPr>
                    </w:pPr>
                    <w:r>
                      <w:rPr>
                        <w:rFonts w:ascii="Trade Gothic LT Std"/>
                        <w:color w:val="E83D2E"/>
                        <w:sz w:val="18"/>
                      </w:rPr>
                      <w:t>koroseal.com</w:t>
                    </w:r>
                    <w:r>
                      <w:rPr>
                        <w:rFonts w:ascii="Trade Gothic LT Std"/>
                        <w:color w:val="E83D2E"/>
                        <w:spacing w:val="54"/>
                        <w:sz w:val="18"/>
                      </w:rPr>
                      <w:t xml:space="preserve"> </w:t>
                    </w:r>
                    <w:r>
                      <w:rPr>
                        <w:rFonts w:ascii="Trade Gothic LT Std"/>
                        <w:color w:val="E83D2E"/>
                        <w:sz w:val="17"/>
                      </w:rPr>
                      <w:t>855.753.5474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D9888" w14:textId="77777777" w:rsidR="00490338" w:rsidRDefault="00490338">
      <w:r>
        <w:separator/>
      </w:r>
    </w:p>
  </w:footnote>
  <w:footnote w:type="continuationSeparator" w:id="0">
    <w:p w14:paraId="778BFA39" w14:textId="77777777" w:rsidR="00490338" w:rsidRDefault="00490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60748" w14:textId="7CE438F8" w:rsidR="009207DE" w:rsidRDefault="0014481D">
    <w:pPr>
      <w:pStyle w:val="BodyText"/>
      <w:spacing w:line="14" w:lineRule="auto"/>
      <w:ind w:left="0"/>
      <w:rPr>
        <w:sz w:val="20"/>
      </w:rPr>
    </w:pPr>
    <w:r>
      <w:rPr>
        <w:noProof/>
      </w:rPr>
      <w:drawing>
        <wp:anchor distT="0" distB="0" distL="0" distR="0" simplePos="0" relativeHeight="251538432" behindDoc="1" locked="0" layoutInCell="1" allowOverlap="1" wp14:anchorId="41FAA9DB" wp14:editId="48530DA0">
          <wp:simplePos x="0" y="0"/>
          <wp:positionH relativeFrom="page">
            <wp:posOffset>5013203</wp:posOffset>
          </wp:positionH>
          <wp:positionV relativeFrom="page">
            <wp:posOffset>656888</wp:posOffset>
          </wp:positionV>
          <wp:extent cx="2021676" cy="53463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021676" cy="534633"/>
                  </a:xfrm>
                  <a:prstGeom prst="rect">
                    <a:avLst/>
                  </a:prstGeom>
                </pic:spPr>
              </pic:pic>
            </a:graphicData>
          </a:graphic>
        </wp:anchor>
      </w:drawing>
    </w:r>
    <w:r w:rsidR="00C667C8">
      <w:rPr>
        <w:noProof/>
      </w:rPr>
      <mc:AlternateContent>
        <mc:Choice Requires="wps">
          <w:drawing>
            <wp:anchor distT="0" distB="0" distL="114300" distR="114300" simplePos="0" relativeHeight="251539456" behindDoc="1" locked="0" layoutInCell="1" allowOverlap="1" wp14:anchorId="353E8F83" wp14:editId="2AB856BC">
              <wp:simplePos x="0" y="0"/>
              <wp:positionH relativeFrom="page">
                <wp:posOffset>857885</wp:posOffset>
              </wp:positionH>
              <wp:positionV relativeFrom="page">
                <wp:posOffset>1371600</wp:posOffset>
              </wp:positionV>
              <wp:extent cx="610870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700" cy="0"/>
                      </a:xfrm>
                      <a:prstGeom prst="line">
                        <a:avLst/>
                      </a:prstGeom>
                      <a:noFill/>
                      <a:ln w="12700">
                        <a:solidFill>
                          <a:srgbClr val="E83D2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0282B" id="Line 3" o:spid="_x0000_s1026" style="position:absolute;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55pt,108pt" to="548.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" strokecolor="#e83d2e" strokeweight="1pt">
              <w10:wrap anchorx="page" anchory="page"/>
            </v:line>
          </w:pict>
        </mc:Fallback>
      </mc:AlternateContent>
    </w:r>
    <w:r w:rsidR="00C667C8">
      <w:rPr>
        <w:noProof/>
      </w:rPr>
      <mc:AlternateContent>
        <mc:Choice Requires="wps">
          <w:drawing>
            <wp:anchor distT="0" distB="0" distL="114300" distR="114300" simplePos="0" relativeHeight="251540480" behindDoc="1" locked="0" layoutInCell="1" allowOverlap="1" wp14:anchorId="3C146D01" wp14:editId="1E93110A">
              <wp:simplePos x="0" y="0"/>
              <wp:positionH relativeFrom="page">
                <wp:posOffset>845185</wp:posOffset>
              </wp:positionH>
              <wp:positionV relativeFrom="page">
                <wp:posOffset>579755</wp:posOffset>
              </wp:positionV>
              <wp:extent cx="2589530" cy="4229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953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E9B51" w14:textId="77777777" w:rsidR="009207DE" w:rsidRDefault="0014481D">
                          <w:pPr>
                            <w:spacing w:before="20"/>
                            <w:ind w:left="20"/>
                            <w:rPr>
                              <w:rFonts w:ascii="Trade Gothic LT Std"/>
                              <w:b/>
                              <w:sz w:val="26"/>
                            </w:rPr>
                          </w:pPr>
                          <w:r>
                            <w:rPr>
                              <w:rFonts w:ascii="Trade Gothic LT Std"/>
                              <w:b/>
                              <w:color w:val="E83D2E"/>
                              <w:sz w:val="26"/>
                            </w:rPr>
                            <w:t>WALLCOVERING ARCHITECTURAL SPECIFICATIONS 09 72 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146D01" id="_x0000_t202" coordsize="21600,21600" o:spt="202" path="m,l,21600r21600,l21600,xe">
              <v:stroke joinstyle="miter"/>
              <v:path gradientshapeok="t" o:connecttype="rect"/>
            </v:shapetype>
            <v:shape id="Text Box 2" o:spid="_x0000_s1026" type="#_x0000_t202" style="position:absolute;margin-left:66.55pt;margin-top:45.65pt;width:203.9pt;height:33.3pt;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" filled="f" stroked="f">
              <v:textbox inset="0,0,0,0">
                <w:txbxContent>
                  <w:p w14:paraId="723E9B51" w14:textId="77777777" w:rsidR="009207DE" w:rsidRDefault="0014481D">
                    <w:pPr>
                      <w:spacing w:before="20"/>
                      <w:ind w:left="20"/>
                      <w:rPr>
                        <w:rFonts w:ascii="Trade Gothic LT Std"/>
                        <w:b/>
                        <w:sz w:val="26"/>
                      </w:rPr>
                    </w:pPr>
                    <w:r>
                      <w:rPr>
                        <w:rFonts w:ascii="Trade Gothic LT Std"/>
                        <w:b/>
                        <w:color w:val="E83D2E"/>
                        <w:sz w:val="26"/>
                      </w:rPr>
                      <w:t>WALLCOVERING ARCHITECTURAL SPECIFICATIONS 09 72 00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7AB5"/>
    <w:multiLevelType w:val="multilevel"/>
    <w:tmpl w:val="6BF64C1E"/>
    <w:lvl w:ilvl="0">
      <w:start w:val="1"/>
      <w:numFmt w:val="decimal"/>
      <w:lvlText w:val="%1."/>
      <w:lvlJc w:val="left"/>
      <w:pPr>
        <w:ind w:left="388" w:hanging="278"/>
        <w:jc w:val="left"/>
      </w:pPr>
      <w:rPr>
        <w:rFonts w:ascii="Futura Std Medium" w:eastAsia="Futura Std Medium" w:hAnsi="Futura Std Medium" w:cs="Futura Std Medium" w:hint="default"/>
        <w:color w:val="231F20"/>
        <w:w w:val="100"/>
        <w:sz w:val="24"/>
        <w:szCs w:val="24"/>
        <w:lang w:val="en-US" w:eastAsia="en-US" w:bidi="en-US"/>
      </w:rPr>
    </w:lvl>
    <w:lvl w:ilvl="1">
      <w:start w:val="1"/>
      <w:numFmt w:val="decimalZero"/>
      <w:lvlText w:val="%1.%2"/>
      <w:lvlJc w:val="left"/>
      <w:pPr>
        <w:ind w:left="503" w:hanging="394"/>
        <w:jc w:val="left"/>
      </w:pPr>
      <w:rPr>
        <w:rFonts w:ascii="Futura Std Medium" w:eastAsia="Futura Std Medium" w:hAnsi="Futura Std Medium" w:cs="Futura Std Medium" w:hint="default"/>
        <w:color w:val="231F20"/>
        <w:w w:val="100"/>
        <w:sz w:val="17"/>
        <w:szCs w:val="17"/>
        <w:lang w:val="en-US" w:eastAsia="en-US" w:bidi="en-US"/>
      </w:rPr>
    </w:lvl>
    <w:lvl w:ilvl="2">
      <w:numFmt w:val="bullet"/>
      <w:lvlText w:val="•"/>
      <w:lvlJc w:val="left"/>
      <w:pPr>
        <w:ind w:left="978" w:hanging="394"/>
      </w:pPr>
      <w:rPr>
        <w:rFonts w:hint="default"/>
        <w:lang w:val="en-US" w:eastAsia="en-US" w:bidi="en-US"/>
      </w:rPr>
    </w:lvl>
    <w:lvl w:ilvl="3">
      <w:numFmt w:val="bullet"/>
      <w:lvlText w:val="•"/>
      <w:lvlJc w:val="left"/>
      <w:pPr>
        <w:ind w:left="1457" w:hanging="394"/>
      </w:pPr>
      <w:rPr>
        <w:rFonts w:hint="default"/>
        <w:lang w:val="en-US" w:eastAsia="en-US" w:bidi="en-US"/>
      </w:rPr>
    </w:lvl>
    <w:lvl w:ilvl="4">
      <w:numFmt w:val="bullet"/>
      <w:lvlText w:val="•"/>
      <w:lvlJc w:val="left"/>
      <w:pPr>
        <w:ind w:left="1935" w:hanging="394"/>
      </w:pPr>
      <w:rPr>
        <w:rFonts w:hint="default"/>
        <w:lang w:val="en-US" w:eastAsia="en-US" w:bidi="en-US"/>
      </w:rPr>
    </w:lvl>
    <w:lvl w:ilvl="5">
      <w:numFmt w:val="bullet"/>
      <w:lvlText w:val="•"/>
      <w:lvlJc w:val="left"/>
      <w:pPr>
        <w:ind w:left="2414" w:hanging="394"/>
      </w:pPr>
      <w:rPr>
        <w:rFonts w:hint="default"/>
        <w:lang w:val="en-US" w:eastAsia="en-US" w:bidi="en-US"/>
      </w:rPr>
    </w:lvl>
    <w:lvl w:ilvl="6">
      <w:numFmt w:val="bullet"/>
      <w:lvlText w:val="•"/>
      <w:lvlJc w:val="left"/>
      <w:pPr>
        <w:ind w:left="2893" w:hanging="394"/>
      </w:pPr>
      <w:rPr>
        <w:rFonts w:hint="default"/>
        <w:lang w:val="en-US" w:eastAsia="en-US" w:bidi="en-US"/>
      </w:rPr>
    </w:lvl>
    <w:lvl w:ilvl="7">
      <w:numFmt w:val="bullet"/>
      <w:lvlText w:val="•"/>
      <w:lvlJc w:val="left"/>
      <w:pPr>
        <w:ind w:left="3371" w:hanging="394"/>
      </w:pPr>
      <w:rPr>
        <w:rFonts w:hint="default"/>
        <w:lang w:val="en-US" w:eastAsia="en-US" w:bidi="en-US"/>
      </w:rPr>
    </w:lvl>
    <w:lvl w:ilvl="8">
      <w:numFmt w:val="bullet"/>
      <w:lvlText w:val="•"/>
      <w:lvlJc w:val="left"/>
      <w:pPr>
        <w:ind w:left="3850" w:hanging="394"/>
      </w:pPr>
      <w:rPr>
        <w:rFonts w:hint="default"/>
        <w:lang w:val="en-US" w:eastAsia="en-US" w:bidi="en-US"/>
      </w:rPr>
    </w:lvl>
  </w:abstractNum>
  <w:abstractNum w:abstractNumId="1" w15:restartNumberingAfterBreak="0">
    <w:nsid w:val="03E34490"/>
    <w:multiLevelType w:val="hybridMultilevel"/>
    <w:tmpl w:val="0E8422EA"/>
    <w:lvl w:ilvl="0" w:tplc="F612B870">
      <w:start w:val="1"/>
      <w:numFmt w:val="lowerLetter"/>
      <w:lvlText w:val="(%1)"/>
      <w:lvlJc w:val="left"/>
      <w:pPr>
        <w:ind w:left="110" w:hanging="230"/>
        <w:jc w:val="left"/>
      </w:pPr>
      <w:rPr>
        <w:rFonts w:ascii="Futura Std Light" w:eastAsia="Futura Std Light" w:hAnsi="Futura Std Light" w:cs="Futura Std Light" w:hint="default"/>
        <w:color w:val="231F20"/>
        <w:spacing w:val="-11"/>
        <w:w w:val="100"/>
        <w:sz w:val="17"/>
        <w:szCs w:val="17"/>
        <w:lang w:val="en-US" w:eastAsia="en-US" w:bidi="en-US"/>
      </w:rPr>
    </w:lvl>
    <w:lvl w:ilvl="1" w:tplc="51D484AC">
      <w:numFmt w:val="bullet"/>
      <w:lvlText w:val="•"/>
      <w:lvlJc w:val="left"/>
      <w:pPr>
        <w:ind w:left="591" w:hanging="230"/>
      </w:pPr>
      <w:rPr>
        <w:rFonts w:hint="default"/>
        <w:lang w:val="en-US" w:eastAsia="en-US" w:bidi="en-US"/>
      </w:rPr>
    </w:lvl>
    <w:lvl w:ilvl="2" w:tplc="2BACE04C">
      <w:numFmt w:val="bullet"/>
      <w:lvlText w:val="•"/>
      <w:lvlJc w:val="left"/>
      <w:pPr>
        <w:ind w:left="1062" w:hanging="230"/>
      </w:pPr>
      <w:rPr>
        <w:rFonts w:hint="default"/>
        <w:lang w:val="en-US" w:eastAsia="en-US" w:bidi="en-US"/>
      </w:rPr>
    </w:lvl>
    <w:lvl w:ilvl="3" w:tplc="7592C412">
      <w:numFmt w:val="bullet"/>
      <w:lvlText w:val="•"/>
      <w:lvlJc w:val="left"/>
      <w:pPr>
        <w:ind w:left="1534" w:hanging="230"/>
      </w:pPr>
      <w:rPr>
        <w:rFonts w:hint="default"/>
        <w:lang w:val="en-US" w:eastAsia="en-US" w:bidi="en-US"/>
      </w:rPr>
    </w:lvl>
    <w:lvl w:ilvl="4" w:tplc="9EAEF592">
      <w:numFmt w:val="bullet"/>
      <w:lvlText w:val="•"/>
      <w:lvlJc w:val="left"/>
      <w:pPr>
        <w:ind w:left="2005" w:hanging="230"/>
      </w:pPr>
      <w:rPr>
        <w:rFonts w:hint="default"/>
        <w:lang w:val="en-US" w:eastAsia="en-US" w:bidi="en-US"/>
      </w:rPr>
    </w:lvl>
    <w:lvl w:ilvl="5" w:tplc="623066E4">
      <w:numFmt w:val="bullet"/>
      <w:lvlText w:val="•"/>
      <w:lvlJc w:val="left"/>
      <w:pPr>
        <w:ind w:left="2476" w:hanging="230"/>
      </w:pPr>
      <w:rPr>
        <w:rFonts w:hint="default"/>
        <w:lang w:val="en-US" w:eastAsia="en-US" w:bidi="en-US"/>
      </w:rPr>
    </w:lvl>
    <w:lvl w:ilvl="6" w:tplc="CCD809CA">
      <w:numFmt w:val="bullet"/>
      <w:lvlText w:val="•"/>
      <w:lvlJc w:val="left"/>
      <w:pPr>
        <w:ind w:left="2948" w:hanging="230"/>
      </w:pPr>
      <w:rPr>
        <w:rFonts w:hint="default"/>
        <w:lang w:val="en-US" w:eastAsia="en-US" w:bidi="en-US"/>
      </w:rPr>
    </w:lvl>
    <w:lvl w:ilvl="7" w:tplc="C3A2C14E">
      <w:numFmt w:val="bullet"/>
      <w:lvlText w:val="•"/>
      <w:lvlJc w:val="left"/>
      <w:pPr>
        <w:ind w:left="3419" w:hanging="230"/>
      </w:pPr>
      <w:rPr>
        <w:rFonts w:hint="default"/>
        <w:lang w:val="en-US" w:eastAsia="en-US" w:bidi="en-US"/>
      </w:rPr>
    </w:lvl>
    <w:lvl w:ilvl="8" w:tplc="4C746B00">
      <w:numFmt w:val="bullet"/>
      <w:lvlText w:val="•"/>
      <w:lvlJc w:val="left"/>
      <w:pPr>
        <w:ind w:left="3890" w:hanging="230"/>
      </w:pPr>
      <w:rPr>
        <w:rFonts w:hint="default"/>
        <w:lang w:val="en-US" w:eastAsia="en-US" w:bidi="en-US"/>
      </w:rPr>
    </w:lvl>
  </w:abstractNum>
  <w:abstractNum w:abstractNumId="2" w15:restartNumberingAfterBreak="0">
    <w:nsid w:val="220C5DD7"/>
    <w:multiLevelType w:val="hybridMultilevel"/>
    <w:tmpl w:val="B09C0280"/>
    <w:lvl w:ilvl="0" w:tplc="24A2E85A">
      <w:start w:val="1"/>
      <w:numFmt w:val="lowerLetter"/>
      <w:lvlText w:val="(%1)"/>
      <w:lvlJc w:val="left"/>
      <w:pPr>
        <w:ind w:left="110" w:hanging="230"/>
        <w:jc w:val="left"/>
      </w:pPr>
      <w:rPr>
        <w:rFonts w:ascii="Futura Std Light" w:eastAsia="Futura Std Light" w:hAnsi="Futura Std Light" w:cs="Futura Std Light" w:hint="default"/>
        <w:color w:val="231F20"/>
        <w:spacing w:val="-17"/>
        <w:w w:val="100"/>
        <w:sz w:val="17"/>
        <w:szCs w:val="17"/>
        <w:lang w:val="en-US" w:eastAsia="en-US" w:bidi="en-US"/>
      </w:rPr>
    </w:lvl>
    <w:lvl w:ilvl="1" w:tplc="4B9ADFC2">
      <w:numFmt w:val="bullet"/>
      <w:lvlText w:val="•"/>
      <w:lvlJc w:val="left"/>
      <w:pPr>
        <w:ind w:left="600" w:hanging="230"/>
      </w:pPr>
      <w:rPr>
        <w:rFonts w:hint="default"/>
        <w:lang w:val="en-US" w:eastAsia="en-US" w:bidi="en-US"/>
      </w:rPr>
    </w:lvl>
    <w:lvl w:ilvl="2" w:tplc="C8A4CFD6">
      <w:numFmt w:val="bullet"/>
      <w:lvlText w:val="•"/>
      <w:lvlJc w:val="left"/>
      <w:pPr>
        <w:ind w:left="1081" w:hanging="230"/>
      </w:pPr>
      <w:rPr>
        <w:rFonts w:hint="default"/>
        <w:lang w:val="en-US" w:eastAsia="en-US" w:bidi="en-US"/>
      </w:rPr>
    </w:lvl>
    <w:lvl w:ilvl="3" w:tplc="F866EAFC">
      <w:numFmt w:val="bullet"/>
      <w:lvlText w:val="•"/>
      <w:lvlJc w:val="left"/>
      <w:pPr>
        <w:ind w:left="1562" w:hanging="230"/>
      </w:pPr>
      <w:rPr>
        <w:rFonts w:hint="default"/>
        <w:lang w:val="en-US" w:eastAsia="en-US" w:bidi="en-US"/>
      </w:rPr>
    </w:lvl>
    <w:lvl w:ilvl="4" w:tplc="8BF83A3E">
      <w:numFmt w:val="bullet"/>
      <w:lvlText w:val="•"/>
      <w:lvlJc w:val="left"/>
      <w:pPr>
        <w:ind w:left="2043" w:hanging="230"/>
      </w:pPr>
      <w:rPr>
        <w:rFonts w:hint="default"/>
        <w:lang w:val="en-US" w:eastAsia="en-US" w:bidi="en-US"/>
      </w:rPr>
    </w:lvl>
    <w:lvl w:ilvl="5" w:tplc="B9403B78">
      <w:numFmt w:val="bullet"/>
      <w:lvlText w:val="•"/>
      <w:lvlJc w:val="left"/>
      <w:pPr>
        <w:ind w:left="2524" w:hanging="230"/>
      </w:pPr>
      <w:rPr>
        <w:rFonts w:hint="default"/>
        <w:lang w:val="en-US" w:eastAsia="en-US" w:bidi="en-US"/>
      </w:rPr>
    </w:lvl>
    <w:lvl w:ilvl="6" w:tplc="BE00BEA6">
      <w:numFmt w:val="bullet"/>
      <w:lvlText w:val="•"/>
      <w:lvlJc w:val="left"/>
      <w:pPr>
        <w:ind w:left="3005" w:hanging="230"/>
      </w:pPr>
      <w:rPr>
        <w:rFonts w:hint="default"/>
        <w:lang w:val="en-US" w:eastAsia="en-US" w:bidi="en-US"/>
      </w:rPr>
    </w:lvl>
    <w:lvl w:ilvl="7" w:tplc="969666CA">
      <w:numFmt w:val="bullet"/>
      <w:lvlText w:val="•"/>
      <w:lvlJc w:val="left"/>
      <w:pPr>
        <w:ind w:left="3486" w:hanging="230"/>
      </w:pPr>
      <w:rPr>
        <w:rFonts w:hint="default"/>
        <w:lang w:val="en-US" w:eastAsia="en-US" w:bidi="en-US"/>
      </w:rPr>
    </w:lvl>
    <w:lvl w:ilvl="8" w:tplc="F392B5C0">
      <w:numFmt w:val="bullet"/>
      <w:lvlText w:val="•"/>
      <w:lvlJc w:val="left"/>
      <w:pPr>
        <w:ind w:left="3967" w:hanging="230"/>
      </w:pPr>
      <w:rPr>
        <w:rFonts w:hint="default"/>
        <w:lang w:val="en-US" w:eastAsia="en-US" w:bidi="en-US"/>
      </w:rPr>
    </w:lvl>
  </w:abstractNum>
  <w:abstractNum w:abstractNumId="3" w15:restartNumberingAfterBreak="0">
    <w:nsid w:val="3E7A10B4"/>
    <w:multiLevelType w:val="hybridMultilevel"/>
    <w:tmpl w:val="1A64DC9C"/>
    <w:lvl w:ilvl="0" w:tplc="027E13A6">
      <w:start w:val="1"/>
      <w:numFmt w:val="lowerLetter"/>
      <w:lvlText w:val="(%1)"/>
      <w:lvlJc w:val="left"/>
      <w:pPr>
        <w:ind w:left="110" w:hanging="230"/>
        <w:jc w:val="left"/>
      </w:pPr>
      <w:rPr>
        <w:rFonts w:ascii="Futura Std Light" w:eastAsia="Futura Std Light" w:hAnsi="Futura Std Light" w:cs="Futura Std Light" w:hint="default"/>
        <w:color w:val="231F20"/>
        <w:spacing w:val="-17"/>
        <w:w w:val="100"/>
        <w:sz w:val="17"/>
        <w:szCs w:val="17"/>
        <w:lang w:val="en-US" w:eastAsia="en-US" w:bidi="en-US"/>
      </w:rPr>
    </w:lvl>
    <w:lvl w:ilvl="1" w:tplc="4546DEBA">
      <w:numFmt w:val="bullet"/>
      <w:lvlText w:val="•"/>
      <w:lvlJc w:val="left"/>
      <w:pPr>
        <w:ind w:left="591" w:hanging="230"/>
      </w:pPr>
      <w:rPr>
        <w:rFonts w:hint="default"/>
        <w:lang w:val="en-US" w:eastAsia="en-US" w:bidi="en-US"/>
      </w:rPr>
    </w:lvl>
    <w:lvl w:ilvl="2" w:tplc="42E2510C">
      <w:numFmt w:val="bullet"/>
      <w:lvlText w:val="•"/>
      <w:lvlJc w:val="left"/>
      <w:pPr>
        <w:ind w:left="1062" w:hanging="230"/>
      </w:pPr>
      <w:rPr>
        <w:rFonts w:hint="default"/>
        <w:lang w:val="en-US" w:eastAsia="en-US" w:bidi="en-US"/>
      </w:rPr>
    </w:lvl>
    <w:lvl w:ilvl="3" w:tplc="CF08F028">
      <w:numFmt w:val="bullet"/>
      <w:lvlText w:val="•"/>
      <w:lvlJc w:val="left"/>
      <w:pPr>
        <w:ind w:left="1534" w:hanging="230"/>
      </w:pPr>
      <w:rPr>
        <w:rFonts w:hint="default"/>
        <w:lang w:val="en-US" w:eastAsia="en-US" w:bidi="en-US"/>
      </w:rPr>
    </w:lvl>
    <w:lvl w:ilvl="4" w:tplc="D7404F10">
      <w:numFmt w:val="bullet"/>
      <w:lvlText w:val="•"/>
      <w:lvlJc w:val="left"/>
      <w:pPr>
        <w:ind w:left="2005" w:hanging="230"/>
      </w:pPr>
      <w:rPr>
        <w:rFonts w:hint="default"/>
        <w:lang w:val="en-US" w:eastAsia="en-US" w:bidi="en-US"/>
      </w:rPr>
    </w:lvl>
    <w:lvl w:ilvl="5" w:tplc="902A1CEA">
      <w:numFmt w:val="bullet"/>
      <w:lvlText w:val="•"/>
      <w:lvlJc w:val="left"/>
      <w:pPr>
        <w:ind w:left="2476" w:hanging="230"/>
      </w:pPr>
      <w:rPr>
        <w:rFonts w:hint="default"/>
        <w:lang w:val="en-US" w:eastAsia="en-US" w:bidi="en-US"/>
      </w:rPr>
    </w:lvl>
    <w:lvl w:ilvl="6" w:tplc="91D07DA0">
      <w:numFmt w:val="bullet"/>
      <w:lvlText w:val="•"/>
      <w:lvlJc w:val="left"/>
      <w:pPr>
        <w:ind w:left="2948" w:hanging="230"/>
      </w:pPr>
      <w:rPr>
        <w:rFonts w:hint="default"/>
        <w:lang w:val="en-US" w:eastAsia="en-US" w:bidi="en-US"/>
      </w:rPr>
    </w:lvl>
    <w:lvl w:ilvl="7" w:tplc="CF50D622">
      <w:numFmt w:val="bullet"/>
      <w:lvlText w:val="•"/>
      <w:lvlJc w:val="left"/>
      <w:pPr>
        <w:ind w:left="3419" w:hanging="230"/>
      </w:pPr>
      <w:rPr>
        <w:rFonts w:hint="default"/>
        <w:lang w:val="en-US" w:eastAsia="en-US" w:bidi="en-US"/>
      </w:rPr>
    </w:lvl>
    <w:lvl w:ilvl="8" w:tplc="81B46396">
      <w:numFmt w:val="bullet"/>
      <w:lvlText w:val="•"/>
      <w:lvlJc w:val="left"/>
      <w:pPr>
        <w:ind w:left="3890" w:hanging="230"/>
      </w:pPr>
      <w:rPr>
        <w:rFonts w:hint="default"/>
        <w:lang w:val="en-US" w:eastAsia="en-US" w:bidi="en-US"/>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7DE"/>
    <w:rsid w:val="0014481D"/>
    <w:rsid w:val="00490338"/>
    <w:rsid w:val="006B331D"/>
    <w:rsid w:val="009207DE"/>
    <w:rsid w:val="00C667C8"/>
    <w:rsid w:val="00FE4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A3692"/>
  <w15:docId w15:val="{ADF00F1A-E96E-4617-BAC5-136D9B00D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Futura Std Light" w:eastAsia="Futura Std Light" w:hAnsi="Futura Std Light" w:cs="Futura Std Light"/>
      <w:lang w:bidi="en-US"/>
    </w:rPr>
  </w:style>
  <w:style w:type="paragraph" w:styleId="Heading1">
    <w:name w:val="heading 1"/>
    <w:basedOn w:val="Normal"/>
    <w:uiPriority w:val="9"/>
    <w:qFormat/>
    <w:pPr>
      <w:spacing w:before="100"/>
      <w:ind w:left="388" w:hanging="279"/>
      <w:outlineLvl w:val="0"/>
    </w:pPr>
    <w:rPr>
      <w:rFonts w:ascii="Futura Std Medium" w:eastAsia="Futura Std Medium" w:hAnsi="Futura Std Medium" w:cs="Futura Std Medium"/>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0"/>
    </w:pPr>
    <w:rPr>
      <w:sz w:val="17"/>
      <w:szCs w:val="17"/>
    </w:rPr>
  </w:style>
  <w:style w:type="paragraph" w:styleId="ListParagraph">
    <w:name w:val="List Paragraph"/>
    <w:basedOn w:val="Normal"/>
    <w:uiPriority w:val="1"/>
    <w:qFormat/>
    <w:pPr>
      <w:spacing w:before="166"/>
      <w:ind w:left="110" w:hanging="39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Wanstrath</dc:creator>
  <cp:lastModifiedBy>Kelly Wanstrath</cp:lastModifiedBy>
  <cp:revision>2</cp:revision>
  <dcterms:created xsi:type="dcterms:W3CDTF">2020-04-08T17:53:00Z</dcterms:created>
  <dcterms:modified xsi:type="dcterms:W3CDTF">2020-04-08T17:53:00Z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2018-07-02T00:00:00Z</vt:filetime>
  </property>
  <property fmtid="{D5CDD505-2E9C-101B-9397-08002B2CF9AE}" pid="3" name="Creator">
    <vt:lpwstr>Adobe InDesign CC 13.1 (Macintosh)</vt:lpwstr>
  </property>
  <property fmtid="{D5CDD505-2E9C-101B-9397-08002B2CF9AE}" pid="4" name="LastSaved">
    <vt:filetime>2020-04-08T00:00:00Z</vt:filetime>
  </property>
</Properties>
</file>